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D3" w:rsidRPr="00640FDD" w:rsidRDefault="00AB64D3" w:rsidP="00AB64D3">
      <w:pPr>
        <w:tabs>
          <w:tab w:val="left" w:pos="6990"/>
        </w:tabs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</w:rPr>
      </w:pPr>
    </w:p>
    <w:p w:rsidR="00AB64D3" w:rsidRPr="00640FDD" w:rsidRDefault="00AB64D3" w:rsidP="00AB64D3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Załącznik nr 7</w:t>
      </w:r>
    </w:p>
    <w:p w:rsidR="00AB64D3" w:rsidRPr="00640FDD" w:rsidRDefault="00AB64D3" w:rsidP="00AB64D3">
      <w:pPr>
        <w:spacing w:after="60" w:line="100" w:lineRule="atLeast"/>
        <w:ind w:left="357" w:hanging="357"/>
        <w:jc w:val="right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AB64D3" w:rsidRPr="00640FDD" w:rsidRDefault="00AB64D3" w:rsidP="00AB64D3">
      <w:pPr>
        <w:spacing w:after="120"/>
        <w:ind w:left="357" w:hanging="357"/>
        <w:jc w:val="center"/>
        <w:rPr>
          <w:rFonts w:eastAsia="Calibri" w:cs="Calibri"/>
        </w:rPr>
      </w:pPr>
    </w:p>
    <w:p w:rsidR="00AB64D3" w:rsidRPr="00640FDD" w:rsidRDefault="00AB64D3" w:rsidP="00AB64D3">
      <w:pPr>
        <w:spacing w:after="120"/>
        <w:ind w:left="357" w:hanging="357"/>
        <w:jc w:val="center"/>
        <w:rPr>
          <w:rFonts w:eastAsia="Calibri" w:cs="Calibri"/>
          <w:b/>
          <w:sz w:val="32"/>
        </w:rPr>
      </w:pPr>
      <w:r w:rsidRPr="00640FDD">
        <w:rPr>
          <w:rFonts w:eastAsia="Calibri" w:cs="Calibri"/>
          <w:b/>
          <w:sz w:val="32"/>
        </w:rPr>
        <w:t xml:space="preserve">Informacja o wysokości pożyczek </w:t>
      </w:r>
    </w:p>
    <w:tbl>
      <w:tblPr>
        <w:tblW w:w="9197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2126"/>
        <w:gridCol w:w="1985"/>
        <w:gridCol w:w="1984"/>
        <w:gridCol w:w="2380"/>
      </w:tblGrid>
      <w:tr w:rsidR="00AB64D3" w:rsidRPr="00640FDD" w:rsidTr="005337B2">
        <w:trPr>
          <w:trHeight w:val="469"/>
        </w:trPr>
        <w:tc>
          <w:tcPr>
            <w:tcW w:w="91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sz w:val="32"/>
              </w:rPr>
              <w:t>Remont lub rozbudowa domu i mieszkania</w:t>
            </w:r>
          </w:p>
        </w:tc>
      </w:tr>
      <w:tr w:rsidR="00AB64D3" w:rsidRPr="00640FDD" w:rsidTr="005337B2">
        <w:trPr>
          <w:trHeight w:val="469"/>
        </w:trPr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Lp.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Kwota (w złotych)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Pierwsza rata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Następne raty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b/>
                <w:i/>
                <w:sz w:val="26"/>
              </w:rPr>
              <w:t>Okres spłaty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30 000,00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500,00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500,00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5 lat (60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625,00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625,00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4 lata (48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25 000,00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456,00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416,00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5 lat (60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560,00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520,00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4 lata (48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20 000,00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448,00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416,00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4 lata (48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575,00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555,00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3 lata (36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15 000,00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336,00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312,00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4 lata (48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440,00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416,00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3 lata (36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25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10 000,00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224,00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208,00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4 lata (48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52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305,00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07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277,00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3 lata (36 rat)</w:t>
            </w:r>
          </w:p>
        </w:tc>
      </w:tr>
      <w:tr w:rsidR="00AB64D3" w:rsidRPr="00640FDD" w:rsidTr="005337B2">
        <w:trPr>
          <w:trHeight w:val="469"/>
        </w:trPr>
        <w:tc>
          <w:tcPr>
            <w:tcW w:w="91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sz w:val="32"/>
              </w:rPr>
              <w:t>Budowa domu, zakup domu lub mieszkania</w:t>
            </w:r>
          </w:p>
        </w:tc>
      </w:tr>
      <w:tr w:rsidR="00AB64D3" w:rsidRPr="00640FDD" w:rsidTr="005337B2">
        <w:trPr>
          <w:trHeight w:val="469"/>
        </w:trPr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Lp.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Kwota (w złotych)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Pierwsza rata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i/>
                <w:sz w:val="26"/>
              </w:rPr>
            </w:pPr>
            <w:r w:rsidRPr="00640FDD">
              <w:rPr>
                <w:rFonts w:eastAsia="Calibri" w:cs="Calibri"/>
                <w:b/>
                <w:i/>
                <w:sz w:val="26"/>
              </w:rPr>
              <w:t>Następne raty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b/>
                <w:i/>
                <w:sz w:val="26"/>
              </w:rPr>
              <w:t>Okres spłaty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10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1.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10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35 000,00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67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603,00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10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583,00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5 lat (60 rat)</w:t>
            </w:r>
          </w:p>
        </w:tc>
      </w:tr>
      <w:tr w:rsidR="00AB64D3" w:rsidRPr="00640FDD" w:rsidTr="005337B2">
        <w:trPr>
          <w:trHeight w:val="454"/>
        </w:trPr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B64D3" w:rsidRPr="00640FDD" w:rsidRDefault="00AB64D3" w:rsidP="005337B2">
            <w:pPr>
              <w:tabs>
                <w:tab w:val="left" w:pos="1410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2.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410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b/>
                <w:sz w:val="28"/>
              </w:rPr>
            </w:pPr>
            <w:r w:rsidRPr="00640FDD">
              <w:rPr>
                <w:rFonts w:eastAsia="Calibri" w:cs="Calibri"/>
                <w:b/>
                <w:sz w:val="28"/>
              </w:rPr>
              <w:t>30 000,00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267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500,00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tabs>
                <w:tab w:val="left" w:pos="1109"/>
              </w:tabs>
              <w:spacing w:after="60" w:line="100" w:lineRule="atLeast"/>
              <w:ind w:left="357" w:hanging="357"/>
              <w:jc w:val="center"/>
              <w:rPr>
                <w:rFonts w:eastAsia="Calibri" w:cs="Calibri"/>
                <w:sz w:val="28"/>
              </w:rPr>
            </w:pPr>
            <w:r w:rsidRPr="00640FDD">
              <w:rPr>
                <w:rFonts w:eastAsia="Calibri" w:cs="Calibri"/>
                <w:sz w:val="28"/>
              </w:rPr>
              <w:t>500,00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B64D3" w:rsidRPr="00640FDD" w:rsidRDefault="00AB64D3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eastAsia="Calibri" w:cs="Calibri"/>
                <w:sz w:val="28"/>
              </w:rPr>
              <w:t>5 lat (60 rat)</w:t>
            </w:r>
          </w:p>
        </w:tc>
      </w:tr>
    </w:tbl>
    <w:p w:rsidR="00101B5C" w:rsidRDefault="00101B5C">
      <w:bookmarkStart w:id="0" w:name="_GoBack"/>
      <w:bookmarkEnd w:id="0"/>
    </w:p>
    <w:sectPr w:rsidR="00101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D3"/>
    <w:rsid w:val="00101B5C"/>
    <w:rsid w:val="00A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2FC8-BABA-4139-8B78-649BF5A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4D3"/>
    <w:pPr>
      <w:suppressAutoHyphens/>
      <w:spacing w:after="200" w:line="276" w:lineRule="auto"/>
    </w:pPr>
    <w:rPr>
      <w:rFonts w:ascii="Calibri" w:eastAsia="SimSun" w:hAnsi="Calibri" w:cs="font31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Stawarz</dc:creator>
  <cp:keywords/>
  <dc:description/>
  <cp:lastModifiedBy>K. Stawarz</cp:lastModifiedBy>
  <cp:revision>1</cp:revision>
  <dcterms:created xsi:type="dcterms:W3CDTF">2025-02-27T12:24:00Z</dcterms:created>
  <dcterms:modified xsi:type="dcterms:W3CDTF">2025-02-27T12:24:00Z</dcterms:modified>
</cp:coreProperties>
</file>